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DA7C" w14:textId="77777777" w:rsidR="00270677" w:rsidRPr="002C37AC" w:rsidRDefault="00270677" w:rsidP="00270677">
      <w:pPr>
        <w:spacing w:line="240" w:lineRule="auto"/>
        <w:rPr>
          <w:rFonts w:asciiTheme="majorHAnsi" w:hAnsiTheme="majorHAnsi" w:cstheme="majorHAnsi"/>
          <w:b/>
        </w:rPr>
      </w:pPr>
    </w:p>
    <w:p w14:paraId="457A9F99" w14:textId="77777777" w:rsidR="001509EE" w:rsidRDefault="001509EE" w:rsidP="00270677">
      <w:pPr>
        <w:spacing w:line="240" w:lineRule="auto"/>
        <w:jc w:val="both"/>
        <w:rPr>
          <w:rFonts w:asciiTheme="majorHAnsi" w:hAnsiTheme="majorHAnsi" w:cstheme="majorHAnsi"/>
          <w:b/>
          <w:u w:val="single"/>
        </w:rPr>
      </w:pPr>
    </w:p>
    <w:p w14:paraId="7622A12F" w14:textId="1859BB7E" w:rsidR="00270677" w:rsidRPr="002C37AC" w:rsidRDefault="00270677" w:rsidP="00270677">
      <w:pPr>
        <w:spacing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2C37AC">
        <w:rPr>
          <w:rFonts w:asciiTheme="majorHAnsi" w:hAnsiTheme="majorHAnsi" w:cstheme="majorHAnsi"/>
          <w:b/>
          <w:u w:val="single"/>
        </w:rPr>
        <w:t xml:space="preserve">Basın Bülteni                                                                                                      </w:t>
      </w:r>
      <w:r w:rsidR="00106850" w:rsidRPr="002C37AC">
        <w:rPr>
          <w:rFonts w:asciiTheme="majorHAnsi" w:hAnsiTheme="majorHAnsi" w:cstheme="majorHAnsi"/>
          <w:b/>
          <w:u w:val="single"/>
        </w:rPr>
        <w:t xml:space="preserve"> </w:t>
      </w:r>
      <w:r w:rsidR="002A1AED" w:rsidRPr="002C37AC">
        <w:rPr>
          <w:rFonts w:asciiTheme="majorHAnsi" w:hAnsiTheme="majorHAnsi" w:cstheme="majorHAnsi"/>
          <w:b/>
          <w:u w:val="single"/>
        </w:rPr>
        <w:t xml:space="preserve">                      11</w:t>
      </w:r>
      <w:r w:rsidR="00091CAE" w:rsidRPr="002C37AC">
        <w:rPr>
          <w:rFonts w:asciiTheme="majorHAnsi" w:hAnsiTheme="majorHAnsi" w:cstheme="majorHAnsi"/>
          <w:b/>
          <w:u w:val="single"/>
        </w:rPr>
        <w:t xml:space="preserve"> Haziran </w:t>
      </w:r>
      <w:r w:rsidRPr="002C37AC">
        <w:rPr>
          <w:rFonts w:asciiTheme="majorHAnsi" w:hAnsiTheme="majorHAnsi" w:cstheme="majorHAnsi"/>
          <w:b/>
          <w:u w:val="single"/>
        </w:rPr>
        <w:t>2021</w:t>
      </w:r>
    </w:p>
    <w:p w14:paraId="173B506F" w14:textId="77777777" w:rsidR="002C37AC" w:rsidRDefault="002C37AC" w:rsidP="002C37AC">
      <w:pPr>
        <w:jc w:val="center"/>
        <w:rPr>
          <w:rFonts w:asciiTheme="majorHAnsi" w:hAnsiTheme="majorHAnsi" w:cstheme="majorHAnsi"/>
          <w:b/>
          <w:bCs/>
          <w:szCs w:val="20"/>
        </w:rPr>
      </w:pPr>
    </w:p>
    <w:p w14:paraId="2E089D3A" w14:textId="4BE12453" w:rsidR="002C37AC" w:rsidRPr="00AD5B65" w:rsidRDefault="002C37AC" w:rsidP="00A021DF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D5B65">
        <w:rPr>
          <w:rFonts w:asciiTheme="majorHAnsi" w:hAnsiTheme="majorHAnsi" w:cstheme="majorHAnsi"/>
          <w:b/>
          <w:bCs/>
          <w:sz w:val="28"/>
          <w:szCs w:val="28"/>
        </w:rPr>
        <w:t>Aydem Perakende ve JTI Türkiye’den Temiz Enerji Güç Birliği</w:t>
      </w:r>
    </w:p>
    <w:p w14:paraId="1B84926A" w14:textId="77777777" w:rsidR="002C37AC" w:rsidRPr="002C37AC" w:rsidRDefault="002C37AC" w:rsidP="00A021DF">
      <w:pPr>
        <w:spacing w:line="240" w:lineRule="auto"/>
        <w:jc w:val="center"/>
        <w:rPr>
          <w:rFonts w:asciiTheme="majorHAnsi" w:hAnsiTheme="majorHAnsi" w:cstheme="majorHAnsi"/>
          <w:b/>
          <w:bCs/>
          <w:szCs w:val="20"/>
        </w:rPr>
      </w:pPr>
    </w:p>
    <w:p w14:paraId="47F1A5E7" w14:textId="75F90DFD" w:rsidR="002C37AC" w:rsidRPr="009D1E95" w:rsidRDefault="002C37AC" w:rsidP="007F052C">
      <w:pPr>
        <w:spacing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D1E95">
        <w:rPr>
          <w:rFonts w:asciiTheme="majorHAnsi" w:hAnsiTheme="majorHAnsi" w:cstheme="majorHAnsi"/>
          <w:b/>
          <w:bCs/>
          <w:sz w:val="26"/>
          <w:szCs w:val="26"/>
        </w:rPr>
        <w:t xml:space="preserve">Aydem Perakende ve JTI Türkiye, I-REC sertifikalı %100 temiz enerji anlaşması imzaladı. Daha yaşanabilir bir dünya için iklim değişikliğine çözüm sunan, temiz enerji sertifikalı anlaşma kapsamında, yıllık yaklaşık 4 bin 500 ton CO2 (karbondioksit) eşdeğeri sera gazı </w:t>
      </w:r>
      <w:proofErr w:type="gramStart"/>
      <w:r w:rsidRPr="009D1E95">
        <w:rPr>
          <w:rFonts w:asciiTheme="majorHAnsi" w:hAnsiTheme="majorHAnsi" w:cstheme="majorHAnsi"/>
          <w:b/>
          <w:bCs/>
          <w:sz w:val="26"/>
          <w:szCs w:val="26"/>
        </w:rPr>
        <w:t>emisyonlarının</w:t>
      </w:r>
      <w:bookmarkStart w:id="0" w:name="_GoBack"/>
      <w:bookmarkEnd w:id="0"/>
      <w:proofErr w:type="gramEnd"/>
      <w:r w:rsidRPr="009D1E95">
        <w:rPr>
          <w:rFonts w:asciiTheme="majorHAnsi" w:hAnsiTheme="majorHAnsi" w:cstheme="majorHAnsi"/>
          <w:b/>
          <w:bCs/>
          <w:sz w:val="26"/>
          <w:szCs w:val="26"/>
        </w:rPr>
        <w:t xml:space="preserve"> önüne geçilmesi hedefleniyor.</w:t>
      </w:r>
    </w:p>
    <w:p w14:paraId="1C766E01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</w:p>
    <w:p w14:paraId="0666E319" w14:textId="77777777" w:rsidR="002C37AC" w:rsidRPr="002C37AC" w:rsidRDefault="002C37AC" w:rsidP="00A021DF">
      <w:pPr>
        <w:shd w:val="clear" w:color="auto" w:fill="FFFFFF"/>
        <w:spacing w:after="100" w:afterAutospacing="1" w:line="240" w:lineRule="auto"/>
        <w:jc w:val="both"/>
        <w:rPr>
          <w:rFonts w:asciiTheme="majorHAnsi" w:hAnsiTheme="majorHAnsi" w:cstheme="majorHAnsi"/>
          <w:bCs/>
          <w:szCs w:val="20"/>
        </w:rPr>
      </w:pPr>
      <w:r w:rsidRPr="002C37AC">
        <w:rPr>
          <w:rFonts w:asciiTheme="majorHAnsi" w:hAnsiTheme="majorHAnsi" w:cstheme="majorHAnsi"/>
          <w:bCs/>
          <w:szCs w:val="20"/>
        </w:rPr>
        <w:t xml:space="preserve">Aydem Perakende ve JTI Türkiye, yenilenebilir enerji dönüşümü için bir anlaşmaya imza attı. Anlaşma ile Aydem Perakende 2021 yılında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JTI’ın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İzmir Torbalı fabrikasında tüketilecek yaklaşık 10 milyon </w:t>
      </w:r>
      <w:proofErr w:type="spellStart"/>
      <w:r w:rsidRPr="002C37AC">
        <w:rPr>
          <w:rFonts w:asciiTheme="majorHAnsi" w:hAnsiTheme="majorHAnsi" w:cstheme="majorHAnsi"/>
          <w:szCs w:val="20"/>
        </w:rPr>
        <w:t>kWh</w:t>
      </w:r>
      <w:proofErr w:type="spellEnd"/>
      <w:r w:rsidRPr="002C37AC" w:rsidDel="00FD343E">
        <w:rPr>
          <w:rFonts w:asciiTheme="majorHAnsi" w:hAnsiTheme="majorHAnsi" w:cstheme="majorHAnsi"/>
          <w:bCs/>
          <w:szCs w:val="20"/>
        </w:rPr>
        <w:t xml:space="preserve"> </w:t>
      </w:r>
      <w:r w:rsidRPr="002C37AC">
        <w:rPr>
          <w:rFonts w:asciiTheme="majorHAnsi" w:hAnsiTheme="majorHAnsi" w:cstheme="majorHAnsi"/>
          <w:bCs/>
          <w:szCs w:val="20"/>
        </w:rPr>
        <w:t>elektrik enerjisini I-REC sertifikalı yenilenebilir kaynaklardan tedarik edecek. 2015 yılında kurulmuş ilk uluslararası yenilenebilir enerji sertifikası standardını geliştiren dernek olan I-REC; Türkiye’yi de kapsayan geniş bir coğrafyada yenilenebilir enerji sertifikalandırma faaliyetlerinde bulunuyor.</w:t>
      </w:r>
    </w:p>
    <w:p w14:paraId="3422FB8B" w14:textId="77777777" w:rsidR="002C37AC" w:rsidRPr="002C37AC" w:rsidRDefault="002C37AC" w:rsidP="00A021DF">
      <w:pPr>
        <w:shd w:val="clear" w:color="auto" w:fill="FFFFFF"/>
        <w:spacing w:after="100" w:afterAutospacing="1" w:line="240" w:lineRule="auto"/>
        <w:jc w:val="both"/>
        <w:rPr>
          <w:rFonts w:asciiTheme="majorHAnsi" w:hAnsiTheme="majorHAnsi" w:cstheme="majorHAnsi"/>
          <w:bCs/>
          <w:szCs w:val="20"/>
        </w:rPr>
      </w:pPr>
      <w:r w:rsidRPr="002C37AC">
        <w:rPr>
          <w:rFonts w:asciiTheme="majorHAnsi" w:hAnsiTheme="majorHAnsi" w:cstheme="majorHAnsi"/>
          <w:bCs/>
          <w:szCs w:val="20"/>
        </w:rPr>
        <w:t xml:space="preserve">İş birliği kapsamında; elektriğin tamamı Aydem Yenilebilir Enerji’nin tamamı yenilenebilir enerji kaynaklarına dayalı elektrik üretim santrallerinden karşılanacak. </w:t>
      </w:r>
    </w:p>
    <w:p w14:paraId="3D18C595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2C37AC">
        <w:rPr>
          <w:rFonts w:asciiTheme="majorHAnsi" w:hAnsiTheme="majorHAnsi" w:cstheme="majorHAnsi"/>
          <w:b/>
          <w:bCs/>
          <w:szCs w:val="20"/>
        </w:rPr>
        <w:t>Aydem Perakende, Aydem Yenilenebilir Enerji’den aldığı güçle yılda 2 bin 550 ton karbon salınımını engelliyor!</w:t>
      </w:r>
    </w:p>
    <w:p w14:paraId="37682C73" w14:textId="77777777" w:rsidR="00C35A13" w:rsidRDefault="00C35A13" w:rsidP="00A021DF">
      <w:pPr>
        <w:spacing w:line="240" w:lineRule="auto"/>
        <w:jc w:val="both"/>
        <w:rPr>
          <w:rFonts w:asciiTheme="majorHAnsi" w:hAnsiTheme="majorHAnsi" w:cstheme="majorHAnsi"/>
          <w:b/>
          <w:bCs/>
          <w:szCs w:val="20"/>
        </w:rPr>
      </w:pPr>
    </w:p>
    <w:p w14:paraId="6DBBB40E" w14:textId="67EAD7DD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  <w:r w:rsidRPr="002C37AC">
        <w:rPr>
          <w:rFonts w:asciiTheme="majorHAnsi" w:hAnsiTheme="majorHAnsi" w:cstheme="majorHAnsi"/>
          <w:bCs/>
          <w:szCs w:val="20"/>
        </w:rPr>
        <w:t xml:space="preserve">Yapılan anlaşma kapsamında Aydem Elektrik Perakende Pazarlama ve İş Geliştirme Direktörü Gülin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Sontuna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konuyla ilgili olarak: “Gelecek nesillere yaşanabilir bir dünya bırakabilmek amacıyla sürdürülebilirlik çalışmalarımızı kurumsal bir </w:t>
      </w:r>
      <w:proofErr w:type="gramStart"/>
      <w:r w:rsidRPr="002C37AC">
        <w:rPr>
          <w:rFonts w:asciiTheme="majorHAnsi" w:hAnsiTheme="majorHAnsi" w:cstheme="majorHAnsi"/>
          <w:bCs/>
          <w:szCs w:val="20"/>
        </w:rPr>
        <w:t>misyon</w:t>
      </w:r>
      <w:proofErr w:type="gramEnd"/>
      <w:r w:rsidRPr="002C37AC">
        <w:rPr>
          <w:rFonts w:asciiTheme="majorHAnsi" w:hAnsiTheme="majorHAnsi" w:cstheme="majorHAnsi"/>
          <w:bCs/>
          <w:szCs w:val="20"/>
        </w:rPr>
        <w:t xml:space="preserve"> olarak görüyoruz ve ‘İşte Yeşil Enerji Kampanyamız’ ile bizimle aynı vizyonu taşıyan kurumsal müşterilerimizin enerji ihtiyacının tamamını I-REC sertifikalı temiz enerji ile karşılıyoruz. Japan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Tobacco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International ile tüm kurumlara örnek olacak bir iş birliği gerçekleştirdik. Bu anlaşma çerçevesinde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JTI’ın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yıllık karbon ayak izinin 4 bin 500 ton kadar azaltmasını hedefliyoruz. Sürdürülebilir bir dünya için odağımıza aldığımız ve yatırımlarını yaptığımız temiz enerji çalışmaları kapsamında gücümüzü; 1.020 MW kurulu gücü ve 3,2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TWh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elektrik üretimiyle Aydem Yenilebilir Enerji’den alıyoruz ”dedi.</w:t>
      </w:r>
    </w:p>
    <w:p w14:paraId="54F76E00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</w:p>
    <w:p w14:paraId="3343EC03" w14:textId="77777777" w:rsidR="002C37AC" w:rsidRPr="002C37AC" w:rsidRDefault="002C37AC" w:rsidP="00A021DF">
      <w:pPr>
        <w:shd w:val="clear" w:color="auto" w:fill="FFFFFF"/>
        <w:spacing w:after="100" w:afterAutospacing="1" w:line="240" w:lineRule="auto"/>
        <w:jc w:val="both"/>
        <w:rPr>
          <w:rFonts w:asciiTheme="majorHAnsi" w:hAnsiTheme="majorHAnsi" w:cstheme="majorHAnsi"/>
          <w:szCs w:val="20"/>
        </w:rPr>
      </w:pPr>
      <w:proofErr w:type="spellStart"/>
      <w:r w:rsidRPr="002C37AC">
        <w:rPr>
          <w:rFonts w:asciiTheme="majorHAnsi" w:hAnsiTheme="majorHAnsi" w:cstheme="majorHAnsi"/>
          <w:bCs/>
          <w:szCs w:val="20"/>
        </w:rPr>
        <w:t>Sontuna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, “2020 ve 2021 yılları için şimdiye kadar kurumsal müşterilerimize tedarik ettiğimiz yaklaşık 90 Milyon </w:t>
      </w:r>
      <w:proofErr w:type="spellStart"/>
      <w:proofErr w:type="gramStart"/>
      <w:r w:rsidRPr="002C37AC">
        <w:rPr>
          <w:rFonts w:asciiTheme="majorHAnsi" w:hAnsiTheme="majorHAnsi" w:cstheme="majorHAnsi"/>
          <w:szCs w:val="20"/>
        </w:rPr>
        <w:t>kWh</w:t>
      </w:r>
      <w:proofErr w:type="spellEnd"/>
      <w:r w:rsidRPr="002C37AC" w:rsidDel="00FD343E">
        <w:rPr>
          <w:rFonts w:asciiTheme="majorHAnsi" w:hAnsiTheme="majorHAnsi" w:cstheme="majorHAnsi"/>
          <w:bCs/>
          <w:szCs w:val="20"/>
        </w:rPr>
        <w:t xml:space="preserve"> </w:t>
      </w:r>
      <w:r w:rsidRPr="002C37AC">
        <w:rPr>
          <w:rFonts w:asciiTheme="majorHAnsi" w:hAnsiTheme="majorHAnsi" w:cstheme="majorHAnsi"/>
          <w:bCs/>
          <w:szCs w:val="20"/>
        </w:rPr>
        <w:t xml:space="preserve"> I</w:t>
      </w:r>
      <w:proofErr w:type="gramEnd"/>
      <w:r w:rsidRPr="002C37AC">
        <w:rPr>
          <w:rFonts w:asciiTheme="majorHAnsi" w:hAnsiTheme="majorHAnsi" w:cstheme="majorHAnsi"/>
          <w:bCs/>
          <w:szCs w:val="20"/>
        </w:rPr>
        <w:t xml:space="preserve">-REC sertifikalı temiz enerjiye ek olarak; 2020 başından beri Aydem ve Gediz Perakende olarak hizmet verdiğimiz İzmir, Manisa, Aydın, Denizli ve Muğla illerinde faaliyet gösterdiğimiz tüm Müşteri İlişkileri Merkezlerimizde ve genel müdürlük binalarımızda da I-REC sertifikalı temiz enerji kullanıyoruz. 2020 yılı enerji tüketimimiz olan 4.250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MWh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karşılığında yaklaşık 2.550 ton karbon salınımının önüne geçmiş olduk” şeklinde konuştu. </w:t>
      </w:r>
    </w:p>
    <w:p w14:paraId="4FC20C26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  <w:r w:rsidRPr="002C37AC">
        <w:rPr>
          <w:rFonts w:asciiTheme="majorHAnsi" w:hAnsiTheme="majorHAnsi" w:cstheme="majorHAnsi"/>
          <w:bCs/>
          <w:szCs w:val="20"/>
        </w:rPr>
        <w:t xml:space="preserve">Kurulduğu günden beri yaptığı yatırımlarla çevreye değer katan JTI Türkiye Mühendislik Direktörü Barış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Tevattepe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2015 yılında belirledikleri sürdürülebilirlik hedefleri kapsamında 2030 yılında kadar CO2 salınımlarını %35 azaltmayı amaçladıklarını söyledi.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Tevattepe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, 2050 yılında ise CO2 salınımlarını sıfırlamayı ve yine 2030 yılında su kullanımı %20 oranında azaltmayı planladıklarını iletti.  </w:t>
      </w:r>
    </w:p>
    <w:p w14:paraId="6258FE92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</w:p>
    <w:p w14:paraId="0B2B0F0B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  <w:r w:rsidRPr="002C37AC">
        <w:rPr>
          <w:rFonts w:asciiTheme="majorHAnsi" w:hAnsiTheme="majorHAnsi" w:cstheme="majorHAnsi"/>
          <w:bCs/>
          <w:szCs w:val="20"/>
        </w:rPr>
        <w:t xml:space="preserve">Barış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Tevattepe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sözlerine söyle devam etti: “İzmir Torbalı fabrikamızda sadece en son teknoloji ürünlerle üretim yapmıyoruz, aynı zamanda tüm faaliyetlerimizi çevreye katkı sağlayacak bir anlayışa taşıyoruz. 2017 yılında üretim alanında 500 </w:t>
      </w:r>
      <w:proofErr w:type="spellStart"/>
      <w:r w:rsidRPr="002C37AC">
        <w:rPr>
          <w:rFonts w:asciiTheme="majorHAnsi" w:hAnsiTheme="majorHAnsi" w:cstheme="majorHAnsi"/>
          <w:szCs w:val="20"/>
        </w:rPr>
        <w:t>kWh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güneş enerjisi panelleri kullanmaya başladık ve kurduğumuz güneş enerjisi panelleri sayesinde o tarihten beri 44 bin ağacı doğaya geri kazandırdık. </w:t>
      </w:r>
      <w:r w:rsidRPr="002C37AC">
        <w:rPr>
          <w:rFonts w:asciiTheme="majorHAnsi" w:hAnsiTheme="majorHAnsi" w:cstheme="majorHAnsi"/>
          <w:bCs/>
          <w:szCs w:val="20"/>
        </w:rPr>
        <w:lastRenderedPageBreak/>
        <w:t>Güneş enerjisi sistemimiz ile 250 evin bir aylık elektrik tüketimini fabrikamızda karşılayabiliyoruz. 2011'de kurulan "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Trigen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" santralimizde ise sadece doğal gaz kullanarak toplamda 4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Mwh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elektrik enerjisi üretiyoruz. Bu da Torbalı’daki tüm evlerin yaklaşık bir aylık elektrik harcaması demek. "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Trigen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>" santralinin bir yıllık enerji üretimi, fabrikanın yıllık toplam ihtiyacının %60'ına, denk geliyor”.</w:t>
      </w:r>
    </w:p>
    <w:p w14:paraId="0DECD0F9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</w:p>
    <w:p w14:paraId="511987DE" w14:textId="77777777" w:rsidR="002C37AC" w:rsidRPr="002C37AC" w:rsidRDefault="002C37AC" w:rsidP="00A021DF">
      <w:pPr>
        <w:spacing w:line="240" w:lineRule="auto"/>
        <w:jc w:val="both"/>
        <w:rPr>
          <w:rFonts w:asciiTheme="majorHAnsi" w:hAnsiTheme="majorHAnsi" w:cstheme="majorHAnsi"/>
          <w:bCs/>
          <w:szCs w:val="20"/>
        </w:rPr>
      </w:pPr>
      <w:r w:rsidRPr="002C37AC">
        <w:rPr>
          <w:rFonts w:asciiTheme="majorHAnsi" w:hAnsiTheme="majorHAnsi" w:cstheme="majorHAnsi"/>
          <w:bCs/>
          <w:szCs w:val="20"/>
        </w:rPr>
        <w:t xml:space="preserve">Çevre dostu uygulamalarını yeni bir faza taşıdıklarını ve bu kapsamda Aydem Perakende ile yapılan iş birliğine değinen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Tevattepe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, 2021 Ocak ayından itibaren tamamı yenilenebilir enerji kaynakları tarafından üretilen, küresel olarak I-REC tarafından sertifikalanan temiz enerjinin </w:t>
      </w:r>
      <w:proofErr w:type="spellStart"/>
      <w:r w:rsidRPr="002C37AC">
        <w:rPr>
          <w:rFonts w:asciiTheme="majorHAnsi" w:hAnsiTheme="majorHAnsi" w:cstheme="majorHAnsi"/>
          <w:bCs/>
          <w:szCs w:val="20"/>
        </w:rPr>
        <w:t>JTI’ın</w:t>
      </w:r>
      <w:proofErr w:type="spellEnd"/>
      <w:r w:rsidRPr="002C37AC">
        <w:rPr>
          <w:rFonts w:asciiTheme="majorHAnsi" w:hAnsiTheme="majorHAnsi" w:cstheme="majorHAnsi"/>
          <w:bCs/>
          <w:szCs w:val="20"/>
        </w:rPr>
        <w:t xml:space="preserve"> Torbalı fabrikasında kullanılmaya başladığını söyledi.  Bu iş birliği ile bir yıl içinde 4.500 ton </w:t>
      </w:r>
      <w:r w:rsidRPr="002C37AC">
        <w:rPr>
          <w:rFonts w:asciiTheme="majorHAnsi" w:hAnsiTheme="majorHAnsi" w:cstheme="majorHAnsi"/>
          <w:bCs/>
        </w:rPr>
        <w:t xml:space="preserve">(2021 yılı sonraki yıllar 1600) </w:t>
      </w:r>
      <w:r w:rsidRPr="002C37AC">
        <w:rPr>
          <w:rFonts w:asciiTheme="majorHAnsi" w:hAnsiTheme="majorHAnsi" w:cstheme="majorHAnsi"/>
          <w:bCs/>
          <w:szCs w:val="20"/>
        </w:rPr>
        <w:t xml:space="preserve">CO2 </w:t>
      </w:r>
      <w:proofErr w:type="gramStart"/>
      <w:r w:rsidRPr="002C37AC">
        <w:rPr>
          <w:rFonts w:asciiTheme="majorHAnsi" w:hAnsiTheme="majorHAnsi" w:cstheme="majorHAnsi"/>
          <w:bCs/>
          <w:szCs w:val="20"/>
        </w:rPr>
        <w:t>emisyon</w:t>
      </w:r>
      <w:proofErr w:type="gramEnd"/>
      <w:r w:rsidRPr="002C37AC">
        <w:rPr>
          <w:rFonts w:asciiTheme="majorHAnsi" w:hAnsiTheme="majorHAnsi" w:cstheme="majorHAnsi"/>
          <w:bCs/>
          <w:szCs w:val="20"/>
        </w:rPr>
        <w:t xml:space="preserve"> azaltılarak 9 bin ağaç doğaya kazandırılmış olacak.  </w:t>
      </w:r>
    </w:p>
    <w:p w14:paraId="5B7E3E51" w14:textId="77777777" w:rsidR="002C37AC" w:rsidRPr="002C37AC" w:rsidRDefault="002C37AC" w:rsidP="002C37AC">
      <w:pPr>
        <w:jc w:val="both"/>
        <w:rPr>
          <w:rFonts w:asciiTheme="majorHAnsi" w:hAnsiTheme="majorHAnsi" w:cstheme="majorHAnsi"/>
          <w:bCs/>
          <w:szCs w:val="20"/>
        </w:rPr>
      </w:pPr>
    </w:p>
    <w:p w14:paraId="11443379" w14:textId="4F19C68B" w:rsidR="00270677" w:rsidRPr="002C37AC" w:rsidRDefault="00270677" w:rsidP="00270677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C37A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Aydem Perakende Hakkında </w:t>
      </w:r>
    </w:p>
    <w:p w14:paraId="00775B8A" w14:textId="5C4EE1D7" w:rsidR="00270677" w:rsidRPr="002C37AC" w:rsidRDefault="00270677" w:rsidP="0027067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37AC">
        <w:rPr>
          <w:rFonts w:asciiTheme="majorHAnsi" w:hAnsiTheme="majorHAnsi" w:cstheme="majorHAnsi"/>
          <w:sz w:val="20"/>
          <w:szCs w:val="20"/>
        </w:rPr>
        <w:t>Aydem Perakende, Aydem Enerji’nin bir kuruluşu olarak İzmir, Manisa Aydın, Denizli ve Muğla illerinde 5 milyon</w:t>
      </w:r>
      <w:r w:rsidR="001524F5" w:rsidRPr="002C37AC">
        <w:rPr>
          <w:rFonts w:asciiTheme="majorHAnsi" w:hAnsiTheme="majorHAnsi" w:cstheme="majorHAnsi"/>
          <w:sz w:val="20"/>
          <w:szCs w:val="20"/>
        </w:rPr>
        <w:t xml:space="preserve">u aşkın </w:t>
      </w:r>
      <w:r w:rsidRPr="002C37AC">
        <w:rPr>
          <w:rFonts w:asciiTheme="majorHAnsi" w:hAnsiTheme="majorHAnsi" w:cstheme="majorHAnsi"/>
          <w:sz w:val="20"/>
          <w:szCs w:val="20"/>
        </w:rPr>
        <w:t>müşteriye, sürekli ve kaliteli elektrik hizmeti sunmak amacıyla 2008 yılında kurulmuştur.</w:t>
      </w:r>
    </w:p>
    <w:p w14:paraId="7DFF618B" w14:textId="5F8ADD10" w:rsidR="00270677" w:rsidRPr="002C37AC" w:rsidRDefault="00270677" w:rsidP="00270677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C37AC">
        <w:rPr>
          <w:rFonts w:asciiTheme="majorHAnsi" w:hAnsiTheme="majorHAnsi" w:cstheme="majorHAnsi"/>
          <w:sz w:val="20"/>
          <w:szCs w:val="20"/>
        </w:rPr>
        <w:t xml:space="preserve">Aydem Perakende, daimi önceliği olan müşteri memnuniyeti odak noktası doğrultusunda, görevli olduğu bölgede serbest olmayan tüketicilere </w:t>
      </w:r>
      <w:r w:rsidR="001524F5" w:rsidRPr="002C37AC">
        <w:rPr>
          <w:rFonts w:asciiTheme="majorHAnsi" w:hAnsiTheme="majorHAnsi" w:cstheme="majorHAnsi"/>
          <w:sz w:val="20"/>
          <w:szCs w:val="20"/>
        </w:rPr>
        <w:t>p</w:t>
      </w:r>
      <w:r w:rsidRPr="002C37AC">
        <w:rPr>
          <w:rFonts w:asciiTheme="majorHAnsi" w:hAnsiTheme="majorHAnsi" w:cstheme="majorHAnsi"/>
          <w:sz w:val="20"/>
          <w:szCs w:val="20"/>
        </w:rPr>
        <w:t xml:space="preserve">erakende </w:t>
      </w:r>
      <w:r w:rsidR="001524F5" w:rsidRPr="002C37AC">
        <w:rPr>
          <w:rFonts w:asciiTheme="majorHAnsi" w:hAnsiTheme="majorHAnsi" w:cstheme="majorHAnsi"/>
          <w:sz w:val="20"/>
          <w:szCs w:val="20"/>
        </w:rPr>
        <w:t>s</w:t>
      </w:r>
      <w:r w:rsidRPr="002C37AC">
        <w:rPr>
          <w:rFonts w:asciiTheme="majorHAnsi" w:hAnsiTheme="majorHAnsi" w:cstheme="majorHAnsi"/>
          <w:sz w:val="20"/>
          <w:szCs w:val="20"/>
        </w:rPr>
        <w:t xml:space="preserve">atış </w:t>
      </w:r>
      <w:r w:rsidR="001524F5" w:rsidRPr="002C37AC">
        <w:rPr>
          <w:rFonts w:asciiTheme="majorHAnsi" w:hAnsiTheme="majorHAnsi" w:cstheme="majorHAnsi"/>
          <w:sz w:val="20"/>
          <w:szCs w:val="20"/>
        </w:rPr>
        <w:t>s</w:t>
      </w:r>
      <w:r w:rsidRPr="002C37AC">
        <w:rPr>
          <w:rFonts w:asciiTheme="majorHAnsi" w:hAnsiTheme="majorHAnsi" w:cstheme="majorHAnsi"/>
          <w:sz w:val="20"/>
          <w:szCs w:val="20"/>
        </w:rPr>
        <w:t xml:space="preserve">özleşmesi; bölge gözetmeksizin yurt içindeki tüm serbest tüketicilere ise </w:t>
      </w:r>
      <w:r w:rsidR="001524F5" w:rsidRPr="002C37AC">
        <w:rPr>
          <w:rFonts w:asciiTheme="majorHAnsi" w:hAnsiTheme="majorHAnsi" w:cstheme="majorHAnsi"/>
          <w:sz w:val="20"/>
          <w:szCs w:val="20"/>
        </w:rPr>
        <w:t>i</w:t>
      </w:r>
      <w:r w:rsidRPr="002C37AC">
        <w:rPr>
          <w:rFonts w:asciiTheme="majorHAnsi" w:hAnsiTheme="majorHAnsi" w:cstheme="majorHAnsi"/>
          <w:sz w:val="20"/>
          <w:szCs w:val="20"/>
        </w:rPr>
        <w:t xml:space="preserve">kili </w:t>
      </w:r>
      <w:r w:rsidR="001524F5" w:rsidRPr="002C37AC">
        <w:rPr>
          <w:rFonts w:asciiTheme="majorHAnsi" w:hAnsiTheme="majorHAnsi" w:cstheme="majorHAnsi"/>
          <w:sz w:val="20"/>
          <w:szCs w:val="20"/>
        </w:rPr>
        <w:t>a</w:t>
      </w:r>
      <w:r w:rsidRPr="002C37AC">
        <w:rPr>
          <w:rFonts w:asciiTheme="majorHAnsi" w:hAnsiTheme="majorHAnsi" w:cstheme="majorHAnsi"/>
          <w:sz w:val="20"/>
          <w:szCs w:val="20"/>
        </w:rPr>
        <w:t xml:space="preserve">nlaşma yolu ile elektrik enerjisi tedarik hizmeti vermektedir. </w:t>
      </w:r>
      <w:r w:rsidR="001524F5" w:rsidRPr="002C37AC">
        <w:rPr>
          <w:rFonts w:asciiTheme="majorHAnsi" w:hAnsiTheme="majorHAnsi" w:cstheme="majorHAnsi"/>
          <w:sz w:val="20"/>
          <w:szCs w:val="20"/>
        </w:rPr>
        <w:t xml:space="preserve"> </w:t>
      </w:r>
      <w:r w:rsidR="00B3748A" w:rsidRPr="002C37AC">
        <w:rPr>
          <w:rFonts w:asciiTheme="majorHAnsi" w:hAnsiTheme="majorHAnsi" w:cstheme="majorHAnsi"/>
          <w:sz w:val="20"/>
          <w:szCs w:val="20"/>
        </w:rPr>
        <w:t xml:space="preserve">Çalışma politikaları ve hayata geçirdiği yenilikçi uygulamalarla yarattığı güçlü kurum kültürü ve çalışanlarına verdiği değeri </w:t>
      </w:r>
      <w:proofErr w:type="spellStart"/>
      <w:r w:rsidR="00B3748A" w:rsidRPr="002C37AC">
        <w:rPr>
          <w:rFonts w:asciiTheme="majorHAnsi" w:hAnsiTheme="majorHAnsi" w:cstheme="majorHAnsi"/>
          <w:sz w:val="20"/>
          <w:szCs w:val="20"/>
        </w:rPr>
        <w:t>tescillettiren</w:t>
      </w:r>
      <w:proofErr w:type="spellEnd"/>
      <w:r w:rsidR="00B3748A" w:rsidRPr="002C37AC">
        <w:rPr>
          <w:rFonts w:asciiTheme="majorHAnsi" w:hAnsiTheme="majorHAnsi" w:cstheme="majorHAnsi"/>
          <w:sz w:val="20"/>
          <w:szCs w:val="20"/>
        </w:rPr>
        <w:t xml:space="preserve"> Gediz Perakende, “Great </w:t>
      </w:r>
      <w:proofErr w:type="spellStart"/>
      <w:r w:rsidR="00B3748A" w:rsidRPr="002C37AC">
        <w:rPr>
          <w:rFonts w:asciiTheme="majorHAnsi" w:hAnsiTheme="majorHAnsi" w:cstheme="majorHAnsi"/>
          <w:sz w:val="20"/>
          <w:szCs w:val="20"/>
        </w:rPr>
        <w:t>Place</w:t>
      </w:r>
      <w:proofErr w:type="spellEnd"/>
      <w:r w:rsidR="00B3748A" w:rsidRPr="002C37A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3748A" w:rsidRPr="002C37AC">
        <w:rPr>
          <w:rFonts w:asciiTheme="majorHAnsi" w:hAnsiTheme="majorHAnsi" w:cstheme="majorHAnsi"/>
          <w:sz w:val="20"/>
          <w:szCs w:val="20"/>
        </w:rPr>
        <w:t>to</w:t>
      </w:r>
      <w:proofErr w:type="spellEnd"/>
      <w:r w:rsidR="00B3748A" w:rsidRPr="002C37A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3748A" w:rsidRPr="002C37AC">
        <w:rPr>
          <w:rFonts w:asciiTheme="majorHAnsi" w:hAnsiTheme="majorHAnsi" w:cstheme="majorHAnsi"/>
          <w:sz w:val="20"/>
          <w:szCs w:val="20"/>
        </w:rPr>
        <w:t>Work</w:t>
      </w:r>
      <w:proofErr w:type="spellEnd"/>
      <w:r w:rsidR="00B3748A" w:rsidRPr="002C37AC">
        <w:rPr>
          <w:rFonts w:asciiTheme="majorHAnsi" w:hAnsiTheme="majorHAnsi" w:cstheme="majorHAnsi"/>
          <w:sz w:val="20"/>
          <w:szCs w:val="20"/>
        </w:rPr>
        <w:t xml:space="preserve">®”Enstitüsü’nün yürüttüğü “Türkiye’nin En İyi İşverenleri </w:t>
      </w:r>
      <w:proofErr w:type="spellStart"/>
      <w:r w:rsidR="00B3748A" w:rsidRPr="002C37AC">
        <w:rPr>
          <w:rFonts w:asciiTheme="majorHAnsi" w:hAnsiTheme="majorHAnsi" w:cstheme="majorHAnsi"/>
          <w:sz w:val="20"/>
          <w:szCs w:val="20"/>
        </w:rPr>
        <w:t>Listesi”nde</w:t>
      </w:r>
      <w:proofErr w:type="spellEnd"/>
      <w:r w:rsidR="00B3748A" w:rsidRPr="002C37AC">
        <w:rPr>
          <w:rFonts w:asciiTheme="majorHAnsi" w:hAnsiTheme="majorHAnsi" w:cstheme="majorHAnsi"/>
          <w:sz w:val="20"/>
          <w:szCs w:val="20"/>
        </w:rPr>
        <w:t xml:space="preserve"> yer alarak büyük bir başarıya imza attı.</w:t>
      </w:r>
      <w:r w:rsidR="00936DD0" w:rsidRPr="002C37AC">
        <w:rPr>
          <w:rFonts w:asciiTheme="majorHAnsi" w:hAnsiTheme="majorHAnsi" w:cstheme="majorHAnsi"/>
          <w:sz w:val="20"/>
          <w:szCs w:val="20"/>
        </w:rPr>
        <w:t xml:space="preserve"> Aydem Perakende, ayrıca Great </w:t>
      </w:r>
      <w:proofErr w:type="spellStart"/>
      <w:r w:rsidR="00936DD0" w:rsidRPr="002C37AC">
        <w:rPr>
          <w:rFonts w:asciiTheme="majorHAnsi" w:hAnsiTheme="majorHAnsi" w:cstheme="majorHAnsi"/>
          <w:sz w:val="20"/>
          <w:szCs w:val="20"/>
        </w:rPr>
        <w:t>Place</w:t>
      </w:r>
      <w:proofErr w:type="spellEnd"/>
      <w:r w:rsidR="00936DD0" w:rsidRPr="002C37A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36DD0" w:rsidRPr="002C37AC">
        <w:rPr>
          <w:rFonts w:asciiTheme="majorHAnsi" w:hAnsiTheme="majorHAnsi" w:cstheme="majorHAnsi"/>
          <w:sz w:val="20"/>
          <w:szCs w:val="20"/>
        </w:rPr>
        <w:t>to</w:t>
      </w:r>
      <w:proofErr w:type="spellEnd"/>
      <w:r w:rsidR="00936DD0" w:rsidRPr="002C37A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36DD0" w:rsidRPr="002C37AC">
        <w:rPr>
          <w:rFonts w:asciiTheme="majorHAnsi" w:hAnsiTheme="majorHAnsi" w:cstheme="majorHAnsi"/>
          <w:sz w:val="20"/>
          <w:szCs w:val="20"/>
        </w:rPr>
        <w:t>Work</w:t>
      </w:r>
      <w:proofErr w:type="spellEnd"/>
      <w:r w:rsidR="00936DD0" w:rsidRPr="002C37AC">
        <w:rPr>
          <w:rFonts w:asciiTheme="majorHAnsi" w:hAnsiTheme="majorHAnsi" w:cstheme="majorHAnsi"/>
          <w:sz w:val="20"/>
          <w:szCs w:val="20"/>
        </w:rPr>
        <w:t>® Türkiye’nin En İyi İşverenleri Özel, Sektör ve Bölge Ödülleri’nde “Ege’nin En İyi İşverenleri’’ kategorisinde 250 ve üstü çalışanı olan şirketler arasında birincilik ödülünü kazandı.</w:t>
      </w:r>
    </w:p>
    <w:p w14:paraId="494E1C57" w14:textId="77777777" w:rsidR="00270677" w:rsidRPr="002C37AC" w:rsidRDefault="00270677" w:rsidP="00270677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4A20AF3" w14:textId="77777777" w:rsidR="00270677" w:rsidRPr="002C37AC" w:rsidRDefault="00991EE8" w:rsidP="00270677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C37A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Aydem </w:t>
      </w:r>
      <w:r w:rsidR="00270677" w:rsidRPr="002C37AC">
        <w:rPr>
          <w:rFonts w:asciiTheme="majorHAnsi" w:hAnsiTheme="majorHAnsi" w:cstheme="majorHAnsi"/>
          <w:b/>
          <w:bCs/>
          <w:sz w:val="20"/>
          <w:szCs w:val="20"/>
          <w:u w:val="single"/>
        </w:rPr>
        <w:t>Perakende Basın İletişimi için</w:t>
      </w:r>
    </w:p>
    <w:p w14:paraId="678AE1D8" w14:textId="77777777" w:rsidR="00270677" w:rsidRPr="002C37AC" w:rsidRDefault="00270677" w:rsidP="0027067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C37AC">
        <w:rPr>
          <w:rFonts w:asciiTheme="majorHAnsi" w:hAnsiTheme="majorHAnsi" w:cstheme="majorHAnsi"/>
          <w:sz w:val="20"/>
          <w:szCs w:val="20"/>
        </w:rPr>
        <w:t>Kurumsal İletişim Müdürlüğü</w:t>
      </w:r>
    </w:p>
    <w:p w14:paraId="560705F1" w14:textId="54503329" w:rsidR="00270677" w:rsidRPr="002C37AC" w:rsidRDefault="00270677" w:rsidP="0027067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C37AC">
        <w:rPr>
          <w:rFonts w:asciiTheme="majorHAnsi" w:hAnsiTheme="majorHAnsi" w:cstheme="majorHAnsi"/>
          <w:sz w:val="20"/>
          <w:szCs w:val="20"/>
        </w:rPr>
        <w:t xml:space="preserve">Kurumsal İletişim Uzmanı – Baran </w:t>
      </w:r>
      <w:r w:rsidR="00A06B95" w:rsidRPr="002C37AC">
        <w:rPr>
          <w:rFonts w:asciiTheme="majorHAnsi" w:hAnsiTheme="majorHAnsi" w:cstheme="majorHAnsi"/>
          <w:sz w:val="20"/>
          <w:szCs w:val="20"/>
        </w:rPr>
        <w:t>ÖLEKLİ</w:t>
      </w:r>
    </w:p>
    <w:p w14:paraId="667BCCA9" w14:textId="77777777" w:rsidR="00270677" w:rsidRPr="002C37AC" w:rsidRDefault="00270677" w:rsidP="0027067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C37AC">
        <w:rPr>
          <w:rFonts w:asciiTheme="majorHAnsi" w:hAnsiTheme="majorHAnsi" w:cstheme="majorHAnsi"/>
          <w:sz w:val="20"/>
          <w:szCs w:val="20"/>
        </w:rPr>
        <w:t xml:space="preserve">E-posta: </w:t>
      </w:r>
      <w:hyperlink r:id="rId6" w:history="1">
        <w:r w:rsidRPr="002C37AC">
          <w:rPr>
            <w:rStyle w:val="Kpr"/>
            <w:rFonts w:asciiTheme="majorHAnsi" w:hAnsiTheme="majorHAnsi" w:cstheme="majorHAnsi"/>
            <w:sz w:val="20"/>
            <w:szCs w:val="20"/>
          </w:rPr>
          <w:t>baran.olekli@aydemenerji.com.tr</w:t>
        </w:r>
      </w:hyperlink>
    </w:p>
    <w:p w14:paraId="36674EA1" w14:textId="77777777" w:rsidR="00270677" w:rsidRPr="002C37AC" w:rsidRDefault="00270677" w:rsidP="0027067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C37AC">
        <w:rPr>
          <w:rFonts w:asciiTheme="majorHAnsi" w:hAnsiTheme="majorHAnsi" w:cstheme="majorHAnsi"/>
          <w:sz w:val="20"/>
          <w:szCs w:val="20"/>
        </w:rPr>
        <w:t xml:space="preserve">Tel: 0530 100 34 22 </w:t>
      </w:r>
    </w:p>
    <w:p w14:paraId="34404B29" w14:textId="77777777" w:rsidR="00270677" w:rsidRPr="002C37AC" w:rsidRDefault="00270677" w:rsidP="0027067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C37AC">
        <w:rPr>
          <w:rFonts w:asciiTheme="majorHAnsi" w:hAnsiTheme="majorHAnsi" w:cstheme="majorHAnsi"/>
          <w:sz w:val="20"/>
          <w:szCs w:val="20"/>
        </w:rPr>
        <w:t xml:space="preserve">Adalet Mah. Anadolu Cad. No:41 Megapol </w:t>
      </w:r>
      <w:proofErr w:type="spellStart"/>
      <w:r w:rsidRPr="002C37AC">
        <w:rPr>
          <w:rFonts w:asciiTheme="majorHAnsi" w:hAnsiTheme="majorHAnsi" w:cstheme="majorHAnsi"/>
          <w:sz w:val="20"/>
          <w:szCs w:val="20"/>
        </w:rPr>
        <w:t>Tower</w:t>
      </w:r>
      <w:proofErr w:type="spellEnd"/>
      <w:r w:rsidRPr="002C37AC">
        <w:rPr>
          <w:rFonts w:asciiTheme="majorHAnsi" w:hAnsiTheme="majorHAnsi" w:cstheme="majorHAnsi"/>
          <w:sz w:val="20"/>
          <w:szCs w:val="20"/>
        </w:rPr>
        <w:t xml:space="preserve"> Kat:19 35530 Bayraklı / İZMİR</w:t>
      </w:r>
    </w:p>
    <w:sectPr w:rsidR="00270677" w:rsidRPr="002C37A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7B96" w14:textId="77777777" w:rsidR="00BE5CA3" w:rsidRDefault="00BE5CA3">
      <w:pPr>
        <w:spacing w:line="240" w:lineRule="auto"/>
      </w:pPr>
      <w:r>
        <w:separator/>
      </w:r>
    </w:p>
  </w:endnote>
  <w:endnote w:type="continuationSeparator" w:id="0">
    <w:p w14:paraId="39220D20" w14:textId="77777777" w:rsidR="00BE5CA3" w:rsidRDefault="00BE5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69F7" w14:textId="77777777"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b/>
        <w:color w:val="404040" w:themeColor="text1" w:themeTint="BF"/>
        <w:sz w:val="18"/>
        <w:szCs w:val="18"/>
      </w:rPr>
      <w:t>Aydem Elektrik Perakende Satış AŞ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-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Adalet Mah. Hasan Gönüllü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Blv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. No:15/1 20040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Merkezefendi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/DENİZLİ</w:t>
    </w:r>
  </w:p>
  <w:p w14:paraId="72C2F5C1" w14:textId="6619E80E" w:rsidR="00205ACD" w:rsidRPr="00205ACD" w:rsidRDefault="009D5BAF" w:rsidP="00205ACD">
    <w:pPr>
      <w:pStyle w:val="AltBilgi"/>
      <w:jc w:val="center"/>
    </w:pP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T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</w:t>
    </w:r>
    <w:proofErr w:type="gramStart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80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F</w:t>
    </w:r>
    <w:proofErr w:type="gramEnd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0258 240 08 84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 w:rsidR="00530D6B" w:rsidRPr="008B0F93">
      <w:rPr>
        <w:rFonts w:ascii="Calibri" w:eastAsia="Calibri" w:hAnsi="Calibri" w:cs="Calibri"/>
        <w:b/>
        <w:color w:val="404040" w:themeColor="text1" w:themeTint="BF"/>
        <w:sz w:val="18"/>
        <w:szCs w:val="18"/>
      </w:rPr>
      <w:t>Çağrı</w:t>
    </w:r>
    <w:r w:rsidR="00530D6B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Merkezi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0850 800 0 186</w:t>
    </w:r>
  </w:p>
  <w:p w14:paraId="3C5AE2D4" w14:textId="77777777"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www.aydemperakede.com.</w:t>
    </w:r>
    <w:proofErr w:type="gram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tr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bilgi</w:t>
    </w:r>
    <w:proofErr w:type="gram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.aydemperakende@aydemenerji.com.tr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3944D" w14:textId="77777777" w:rsidR="00BE5CA3" w:rsidRDefault="00BE5CA3">
      <w:pPr>
        <w:spacing w:line="240" w:lineRule="auto"/>
      </w:pPr>
      <w:r>
        <w:separator/>
      </w:r>
    </w:p>
  </w:footnote>
  <w:footnote w:type="continuationSeparator" w:id="0">
    <w:p w14:paraId="65A22B48" w14:textId="77777777" w:rsidR="00BE5CA3" w:rsidRDefault="00BE5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DC7B" w14:textId="77777777" w:rsidR="00995ACC" w:rsidRDefault="000027D7">
    <w:pPr>
      <w:jc w:val="right"/>
    </w:pPr>
    <w:r>
      <w:rPr>
        <w:noProof/>
        <w:lang w:val="tr-TR"/>
      </w:rPr>
      <w:drawing>
        <wp:inline distT="114300" distB="114300" distL="114300" distR="114300" wp14:anchorId="13A8B3B0" wp14:editId="4A022D5F">
          <wp:extent cx="995363" cy="5860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586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C"/>
    <w:rsid w:val="00000093"/>
    <w:rsid w:val="000027D7"/>
    <w:rsid w:val="00022405"/>
    <w:rsid w:val="00030EBE"/>
    <w:rsid w:val="00031A17"/>
    <w:rsid w:val="00031A18"/>
    <w:rsid w:val="00033740"/>
    <w:rsid w:val="0005073B"/>
    <w:rsid w:val="000606AE"/>
    <w:rsid w:val="00075F89"/>
    <w:rsid w:val="00091CAE"/>
    <w:rsid w:val="00097E7F"/>
    <w:rsid w:val="000A3D81"/>
    <w:rsid w:val="000B0F38"/>
    <w:rsid w:val="000B186F"/>
    <w:rsid w:val="000D0041"/>
    <w:rsid w:val="000D3223"/>
    <w:rsid w:val="000D61B2"/>
    <w:rsid w:val="00106850"/>
    <w:rsid w:val="00107522"/>
    <w:rsid w:val="00114750"/>
    <w:rsid w:val="00150921"/>
    <w:rsid w:val="001509EE"/>
    <w:rsid w:val="00150FDC"/>
    <w:rsid w:val="001524F5"/>
    <w:rsid w:val="00167861"/>
    <w:rsid w:val="0017109D"/>
    <w:rsid w:val="001870E4"/>
    <w:rsid w:val="00195095"/>
    <w:rsid w:val="001A7E67"/>
    <w:rsid w:val="001B3292"/>
    <w:rsid w:val="001D18F3"/>
    <w:rsid w:val="001D2E1C"/>
    <w:rsid w:val="001D625A"/>
    <w:rsid w:val="00205ACD"/>
    <w:rsid w:val="0020797C"/>
    <w:rsid w:val="00246F4B"/>
    <w:rsid w:val="00256D24"/>
    <w:rsid w:val="002571AD"/>
    <w:rsid w:val="00264FEF"/>
    <w:rsid w:val="00270677"/>
    <w:rsid w:val="002713CF"/>
    <w:rsid w:val="00286458"/>
    <w:rsid w:val="002A051E"/>
    <w:rsid w:val="002A1AED"/>
    <w:rsid w:val="002A41F2"/>
    <w:rsid w:val="002B0E38"/>
    <w:rsid w:val="002B7250"/>
    <w:rsid w:val="002C37AC"/>
    <w:rsid w:val="002D60D6"/>
    <w:rsid w:val="002F258C"/>
    <w:rsid w:val="002F7A5A"/>
    <w:rsid w:val="00332E74"/>
    <w:rsid w:val="00334AA2"/>
    <w:rsid w:val="00341F02"/>
    <w:rsid w:val="00343CE0"/>
    <w:rsid w:val="00346036"/>
    <w:rsid w:val="00363FAE"/>
    <w:rsid w:val="00364682"/>
    <w:rsid w:val="00384F8A"/>
    <w:rsid w:val="003850FA"/>
    <w:rsid w:val="00387B92"/>
    <w:rsid w:val="00394FAF"/>
    <w:rsid w:val="003A2DB2"/>
    <w:rsid w:val="003D2BAF"/>
    <w:rsid w:val="003E1761"/>
    <w:rsid w:val="00405E06"/>
    <w:rsid w:val="00436115"/>
    <w:rsid w:val="00446B0C"/>
    <w:rsid w:val="004653AE"/>
    <w:rsid w:val="00465481"/>
    <w:rsid w:val="004671B7"/>
    <w:rsid w:val="00467958"/>
    <w:rsid w:val="00482E83"/>
    <w:rsid w:val="00492E59"/>
    <w:rsid w:val="004C35DC"/>
    <w:rsid w:val="004F4FC4"/>
    <w:rsid w:val="00520134"/>
    <w:rsid w:val="005258C1"/>
    <w:rsid w:val="00530D6B"/>
    <w:rsid w:val="00531E14"/>
    <w:rsid w:val="00595C9D"/>
    <w:rsid w:val="005B1B3E"/>
    <w:rsid w:val="005D1FFA"/>
    <w:rsid w:val="005E7889"/>
    <w:rsid w:val="006042CC"/>
    <w:rsid w:val="00613FD7"/>
    <w:rsid w:val="00614603"/>
    <w:rsid w:val="00622B4C"/>
    <w:rsid w:val="006453FE"/>
    <w:rsid w:val="00646C95"/>
    <w:rsid w:val="00653D4A"/>
    <w:rsid w:val="00660A28"/>
    <w:rsid w:val="00661F28"/>
    <w:rsid w:val="00672725"/>
    <w:rsid w:val="006738B9"/>
    <w:rsid w:val="006864D0"/>
    <w:rsid w:val="0068652D"/>
    <w:rsid w:val="00692533"/>
    <w:rsid w:val="00692C4B"/>
    <w:rsid w:val="006C2B39"/>
    <w:rsid w:val="006C5F77"/>
    <w:rsid w:val="006E7D9F"/>
    <w:rsid w:val="006F0A54"/>
    <w:rsid w:val="006F3279"/>
    <w:rsid w:val="006F32C5"/>
    <w:rsid w:val="006F4805"/>
    <w:rsid w:val="007120E6"/>
    <w:rsid w:val="0074406A"/>
    <w:rsid w:val="0076252A"/>
    <w:rsid w:val="0076327B"/>
    <w:rsid w:val="007761A2"/>
    <w:rsid w:val="00777DDA"/>
    <w:rsid w:val="007A56BF"/>
    <w:rsid w:val="007B2BE0"/>
    <w:rsid w:val="007B3D2D"/>
    <w:rsid w:val="007C7A4A"/>
    <w:rsid w:val="007E3CB9"/>
    <w:rsid w:val="007E4ABE"/>
    <w:rsid w:val="007F052C"/>
    <w:rsid w:val="008019F4"/>
    <w:rsid w:val="00805EB6"/>
    <w:rsid w:val="00813C4D"/>
    <w:rsid w:val="008307C1"/>
    <w:rsid w:val="00842698"/>
    <w:rsid w:val="00855DE9"/>
    <w:rsid w:val="00896F9A"/>
    <w:rsid w:val="008B0F93"/>
    <w:rsid w:val="008C453C"/>
    <w:rsid w:val="008C54A0"/>
    <w:rsid w:val="008D1CDD"/>
    <w:rsid w:val="00925FDB"/>
    <w:rsid w:val="00936DD0"/>
    <w:rsid w:val="00980093"/>
    <w:rsid w:val="00991EE8"/>
    <w:rsid w:val="00995ACC"/>
    <w:rsid w:val="00996EDD"/>
    <w:rsid w:val="009A25E5"/>
    <w:rsid w:val="009C725A"/>
    <w:rsid w:val="009D1E95"/>
    <w:rsid w:val="009D5BAF"/>
    <w:rsid w:val="009F1440"/>
    <w:rsid w:val="00A021DF"/>
    <w:rsid w:val="00A0319A"/>
    <w:rsid w:val="00A06B95"/>
    <w:rsid w:val="00A455DC"/>
    <w:rsid w:val="00A55CB5"/>
    <w:rsid w:val="00A740F1"/>
    <w:rsid w:val="00A95EC9"/>
    <w:rsid w:val="00AA5134"/>
    <w:rsid w:val="00AB75D5"/>
    <w:rsid w:val="00AD04F9"/>
    <w:rsid w:val="00AD5B65"/>
    <w:rsid w:val="00AF0F46"/>
    <w:rsid w:val="00B063F0"/>
    <w:rsid w:val="00B10369"/>
    <w:rsid w:val="00B17BD1"/>
    <w:rsid w:val="00B3748A"/>
    <w:rsid w:val="00B42849"/>
    <w:rsid w:val="00B45833"/>
    <w:rsid w:val="00B6081C"/>
    <w:rsid w:val="00BC0A4D"/>
    <w:rsid w:val="00BE0303"/>
    <w:rsid w:val="00BE2F79"/>
    <w:rsid w:val="00BE5CA3"/>
    <w:rsid w:val="00BF4B70"/>
    <w:rsid w:val="00C00904"/>
    <w:rsid w:val="00C03BBB"/>
    <w:rsid w:val="00C1186C"/>
    <w:rsid w:val="00C13B3D"/>
    <w:rsid w:val="00C20278"/>
    <w:rsid w:val="00C35A13"/>
    <w:rsid w:val="00C40D92"/>
    <w:rsid w:val="00C437E4"/>
    <w:rsid w:val="00C507C5"/>
    <w:rsid w:val="00C8024D"/>
    <w:rsid w:val="00CB0F9E"/>
    <w:rsid w:val="00CC191D"/>
    <w:rsid w:val="00CF1CD3"/>
    <w:rsid w:val="00CF6504"/>
    <w:rsid w:val="00D02C20"/>
    <w:rsid w:val="00D031AE"/>
    <w:rsid w:val="00D05BAB"/>
    <w:rsid w:val="00D06684"/>
    <w:rsid w:val="00D249B0"/>
    <w:rsid w:val="00D369FC"/>
    <w:rsid w:val="00D415D2"/>
    <w:rsid w:val="00D4534A"/>
    <w:rsid w:val="00DC1218"/>
    <w:rsid w:val="00DC382A"/>
    <w:rsid w:val="00DC436D"/>
    <w:rsid w:val="00DD2029"/>
    <w:rsid w:val="00DF33F2"/>
    <w:rsid w:val="00E10A47"/>
    <w:rsid w:val="00E11A4C"/>
    <w:rsid w:val="00E62345"/>
    <w:rsid w:val="00E71E36"/>
    <w:rsid w:val="00E740E0"/>
    <w:rsid w:val="00E92393"/>
    <w:rsid w:val="00ED2AA1"/>
    <w:rsid w:val="00EE62A1"/>
    <w:rsid w:val="00F33C29"/>
    <w:rsid w:val="00F342AE"/>
    <w:rsid w:val="00F34386"/>
    <w:rsid w:val="00F36D82"/>
    <w:rsid w:val="00F62AE1"/>
    <w:rsid w:val="00F729F4"/>
    <w:rsid w:val="00FA3545"/>
    <w:rsid w:val="00FA3789"/>
    <w:rsid w:val="00FA64F5"/>
    <w:rsid w:val="00FA6CF6"/>
    <w:rsid w:val="00FA79A4"/>
    <w:rsid w:val="00FC2DAC"/>
    <w:rsid w:val="00FD1FED"/>
    <w:rsid w:val="00FD6374"/>
    <w:rsid w:val="00FE0371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3270"/>
  <w15:docId w15:val="{57D97388-1668-443B-B4FD-0AB1FE3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EDD"/>
  </w:style>
  <w:style w:type="paragraph" w:styleId="AltBilgi">
    <w:name w:val="footer"/>
    <w:basedOn w:val="Normal"/>
    <w:link w:val="Al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EDD"/>
  </w:style>
  <w:style w:type="paragraph" w:styleId="BalonMetni">
    <w:name w:val="Balloon Text"/>
    <w:basedOn w:val="Normal"/>
    <w:link w:val="BalonMetniChar"/>
    <w:uiPriority w:val="99"/>
    <w:semiHidden/>
    <w:unhideWhenUsed/>
    <w:rsid w:val="00205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A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5AC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D2A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2AA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2AA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2A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2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.olekli@aydemenerji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Burçak DEMİREL</dc:creator>
  <cp:lastModifiedBy>Baran ÖLEKLİ</cp:lastModifiedBy>
  <cp:revision>77</cp:revision>
  <dcterms:created xsi:type="dcterms:W3CDTF">2021-04-28T06:50:00Z</dcterms:created>
  <dcterms:modified xsi:type="dcterms:W3CDTF">2021-06-11T06:33:00Z</dcterms:modified>
</cp:coreProperties>
</file>